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E3" w:rsidRDefault="00DE3DE3" w:rsidP="00DE3DE3">
      <w:pPr>
        <w:spacing w:after="0" w:line="240" w:lineRule="auto"/>
        <w:jc w:val="center"/>
        <w:rPr>
          <w:rFonts w:ascii="Calibri" w:eastAsia="Cambria" w:hAnsi="Calibri" w:cs="Times New Roman"/>
          <w:b/>
          <w:sz w:val="40"/>
          <w:szCs w:val="40"/>
          <w:lang w:val="de-DE"/>
        </w:rPr>
      </w:pPr>
      <w:r w:rsidRPr="00DE3DE3">
        <w:rPr>
          <w:rFonts w:ascii="Calibri" w:eastAsia="Cambria" w:hAnsi="Calibri" w:cs="Times New Roman"/>
          <w:b/>
          <w:sz w:val="40"/>
          <w:szCs w:val="40"/>
          <w:lang w:val="de-DE"/>
        </w:rPr>
        <w:t xml:space="preserve">Frauenvernetzungsgruppe </w:t>
      </w:r>
    </w:p>
    <w:p w:rsidR="00DE3DE3" w:rsidRPr="00DE3DE3" w:rsidRDefault="00DE3DE3" w:rsidP="00DE3DE3">
      <w:pPr>
        <w:spacing w:after="0" w:line="240" w:lineRule="auto"/>
        <w:jc w:val="center"/>
        <w:rPr>
          <w:rFonts w:ascii="Calibri" w:eastAsia="Cambria" w:hAnsi="Calibri" w:cs="Times New Roman"/>
          <w:b/>
          <w:sz w:val="40"/>
          <w:szCs w:val="40"/>
          <w:lang w:val="de-DE"/>
        </w:rPr>
      </w:pPr>
      <w:r w:rsidRPr="00DE3DE3">
        <w:rPr>
          <w:rFonts w:ascii="Calibri" w:eastAsia="Cambria" w:hAnsi="Calibri" w:cs="Times New Roman"/>
          <w:b/>
          <w:sz w:val="40"/>
          <w:szCs w:val="40"/>
          <w:lang w:val="de-DE"/>
        </w:rPr>
        <w:t>für Begegnung und Austausch</w:t>
      </w:r>
    </w:p>
    <w:p w:rsidR="00DE3DE3" w:rsidRDefault="00DE3DE3" w:rsidP="00DE3DE3">
      <w:pPr>
        <w:spacing w:after="0" w:line="240" w:lineRule="auto"/>
        <w:jc w:val="both"/>
        <w:rPr>
          <w:rFonts w:ascii="Calibri" w:eastAsia="Cambria" w:hAnsi="Calibri" w:cs="Times New Roman"/>
          <w:sz w:val="24"/>
          <w:szCs w:val="24"/>
          <w:lang w:val="de-DE"/>
        </w:rPr>
      </w:pPr>
    </w:p>
    <w:p w:rsidR="00DE3DE3" w:rsidRDefault="00DE3DE3" w:rsidP="00DE3DE3">
      <w:pPr>
        <w:spacing w:after="0" w:line="240" w:lineRule="auto"/>
        <w:jc w:val="both"/>
        <w:rPr>
          <w:rFonts w:ascii="Calibri" w:eastAsia="Cambria" w:hAnsi="Calibri" w:cs="Times New Roman"/>
          <w:sz w:val="24"/>
          <w:szCs w:val="24"/>
          <w:lang w:val="de-DE"/>
        </w:rPr>
      </w:pPr>
      <w:r w:rsidRPr="00F17B7C">
        <w:rPr>
          <w:rFonts w:ascii="Calibri" w:eastAsia="Cambria" w:hAnsi="Calibri" w:cs="Times New Roman"/>
          <w:sz w:val="24"/>
          <w:szCs w:val="24"/>
          <w:lang w:val="de-DE"/>
        </w:rPr>
        <w:t xml:space="preserve">Im </w:t>
      </w:r>
      <w:r w:rsidRPr="00D37979">
        <w:rPr>
          <w:rFonts w:ascii="Calibri" w:eastAsia="Cambria" w:hAnsi="Calibri" w:cs="Times New Roman"/>
          <w:sz w:val="24"/>
          <w:szCs w:val="24"/>
          <w:lang w:val="de-DE"/>
        </w:rPr>
        <w:t xml:space="preserve">Dezember </w:t>
      </w:r>
      <w:r w:rsidRPr="00F17B7C">
        <w:rPr>
          <w:rFonts w:ascii="Calibri" w:eastAsia="Cambria" w:hAnsi="Calibri" w:cs="Times New Roman"/>
          <w:sz w:val="24"/>
          <w:szCs w:val="24"/>
          <w:lang w:val="de-DE"/>
        </w:rPr>
        <w:t>2014 wurde die „</w:t>
      </w:r>
      <w:r w:rsidRPr="007B0D69">
        <w:rPr>
          <w:rFonts w:ascii="Calibri" w:eastAsia="Cambria" w:hAnsi="Calibri" w:cs="Times New Roman"/>
          <w:sz w:val="24"/>
          <w:szCs w:val="24"/>
          <w:lang w:val="de-DE"/>
        </w:rPr>
        <w:t>Frauenvernetzungsgruppe für Begegnung und Austausch</w:t>
      </w:r>
      <w:r w:rsidRPr="00F17B7C">
        <w:rPr>
          <w:rFonts w:ascii="Calibri" w:eastAsia="Cambria" w:hAnsi="Calibri" w:cs="Times New Roman"/>
          <w:sz w:val="24"/>
          <w:szCs w:val="24"/>
          <w:lang w:val="de-DE"/>
        </w:rPr>
        <w:t>“ gegründet, um miteinander ins Gespräch zu kommen, sich gegenseitig zu unterstützen</w:t>
      </w:r>
      <w:r>
        <w:rPr>
          <w:rFonts w:ascii="Calibri" w:eastAsia="Cambria" w:hAnsi="Calibri" w:cs="Times New Roman"/>
          <w:sz w:val="24"/>
          <w:szCs w:val="24"/>
          <w:lang w:val="de-DE"/>
        </w:rPr>
        <w:t xml:space="preserve"> und um</w:t>
      </w:r>
      <w:r w:rsidRPr="00F17B7C">
        <w:rPr>
          <w:rFonts w:ascii="Calibri" w:eastAsia="Cambria" w:hAnsi="Calibri" w:cs="Times New Roman"/>
          <w:sz w:val="24"/>
          <w:szCs w:val="24"/>
          <w:lang w:val="de-DE"/>
        </w:rPr>
        <w:t xml:space="preserve"> gemeinsame Aktivitäten zu planen</w:t>
      </w:r>
      <w:r>
        <w:rPr>
          <w:rFonts w:ascii="Calibri" w:eastAsia="Cambria" w:hAnsi="Calibri" w:cs="Times New Roman"/>
          <w:sz w:val="24"/>
          <w:szCs w:val="24"/>
          <w:lang w:val="de-DE"/>
        </w:rPr>
        <w:t xml:space="preserve"> - so auch zum Internationalen Frauentag 2015. Die Vernetzungsgruppe setzt sich für unterschiedliche Anliegen von Frauen ein.</w:t>
      </w:r>
    </w:p>
    <w:p w:rsidR="00DE3DE3" w:rsidRPr="00F17B7C" w:rsidRDefault="00DE3DE3" w:rsidP="00DE3DE3">
      <w:pPr>
        <w:spacing w:after="0" w:line="240" w:lineRule="auto"/>
        <w:jc w:val="both"/>
        <w:rPr>
          <w:rFonts w:ascii="Calibri" w:eastAsia="Cambria" w:hAnsi="Calibri" w:cs="Times New Roman"/>
          <w:sz w:val="24"/>
          <w:szCs w:val="24"/>
          <w:lang w:val="de-DE"/>
        </w:rPr>
      </w:pPr>
    </w:p>
    <w:p w:rsidR="00DE3DE3" w:rsidRDefault="00DE3DE3" w:rsidP="00DE3DE3">
      <w:pPr>
        <w:spacing w:after="0" w:line="240" w:lineRule="auto"/>
        <w:jc w:val="both"/>
        <w:rPr>
          <w:rFonts w:ascii="Calibri" w:eastAsia="Cambria" w:hAnsi="Calibri" w:cs="Times New Roman"/>
          <w:sz w:val="24"/>
          <w:szCs w:val="24"/>
          <w:lang w:val="de-DE"/>
        </w:rPr>
      </w:pPr>
      <w:r w:rsidRPr="00F17B7C">
        <w:rPr>
          <w:rFonts w:ascii="Calibri" w:eastAsia="Cambria" w:hAnsi="Calibri" w:cs="Times New Roman"/>
          <w:sz w:val="24"/>
          <w:szCs w:val="24"/>
          <w:lang w:val="de-DE"/>
        </w:rPr>
        <w:t>D</w:t>
      </w:r>
      <w:r w:rsidRPr="00D37979">
        <w:rPr>
          <w:rFonts w:ascii="Calibri" w:eastAsia="Cambria" w:hAnsi="Calibri" w:cs="Times New Roman"/>
          <w:sz w:val="24"/>
          <w:szCs w:val="24"/>
          <w:lang w:val="de-DE"/>
        </w:rPr>
        <w:t xml:space="preserve">ie </w:t>
      </w:r>
      <w:r>
        <w:rPr>
          <w:rFonts w:ascii="Calibri" w:eastAsia="Cambria" w:hAnsi="Calibri" w:cs="Times New Roman"/>
          <w:sz w:val="24"/>
          <w:szCs w:val="24"/>
          <w:lang w:val="de-DE"/>
        </w:rPr>
        <w:t>regelmäßig stattfindenden Gesprächsrunden</w:t>
      </w:r>
      <w:r w:rsidRPr="00D37979">
        <w:rPr>
          <w:rFonts w:ascii="Calibri" w:eastAsia="Cambria" w:hAnsi="Calibri" w:cs="Times New Roman"/>
          <w:sz w:val="24"/>
          <w:szCs w:val="24"/>
          <w:lang w:val="de-DE"/>
        </w:rPr>
        <w:t xml:space="preserve"> </w:t>
      </w:r>
      <w:r>
        <w:rPr>
          <w:rFonts w:ascii="Calibri" w:eastAsia="Cambria" w:hAnsi="Calibri" w:cs="Times New Roman"/>
          <w:sz w:val="24"/>
          <w:szCs w:val="24"/>
          <w:lang w:val="de-DE"/>
        </w:rPr>
        <w:t xml:space="preserve">sind </w:t>
      </w:r>
      <w:r w:rsidRPr="00DE3DE3">
        <w:rPr>
          <w:rFonts w:ascii="Calibri" w:eastAsia="Cambria" w:hAnsi="Calibri" w:cs="Times New Roman"/>
          <w:b/>
          <w:sz w:val="24"/>
          <w:szCs w:val="24"/>
          <w:lang w:val="de-DE"/>
        </w:rPr>
        <w:t>offen für alle Frauen</w:t>
      </w:r>
      <w:r>
        <w:rPr>
          <w:rFonts w:ascii="Calibri" w:eastAsia="Cambria" w:hAnsi="Calibri" w:cs="Times New Roman"/>
          <w:sz w:val="24"/>
          <w:szCs w:val="24"/>
          <w:lang w:val="de-DE"/>
        </w:rPr>
        <w:t xml:space="preserve">. Sie </w:t>
      </w:r>
      <w:r w:rsidRPr="00D37979">
        <w:rPr>
          <w:rFonts w:ascii="Calibri" w:eastAsia="Cambria" w:hAnsi="Calibri" w:cs="Times New Roman"/>
          <w:sz w:val="24"/>
          <w:szCs w:val="24"/>
          <w:lang w:val="de-DE"/>
        </w:rPr>
        <w:t xml:space="preserve">richten sich an </w:t>
      </w:r>
      <w:r w:rsidRPr="00F17B7C">
        <w:rPr>
          <w:rFonts w:ascii="Calibri" w:eastAsia="Cambria" w:hAnsi="Calibri" w:cs="Times New Roman"/>
          <w:sz w:val="24"/>
          <w:szCs w:val="24"/>
          <w:lang w:val="de-DE"/>
        </w:rPr>
        <w:t>Frauen mit und ohne Migrationsgeschichten</w:t>
      </w:r>
      <w:r>
        <w:rPr>
          <w:rFonts w:ascii="Calibri" w:eastAsia="Cambria" w:hAnsi="Calibri" w:cs="Times New Roman"/>
          <w:sz w:val="24"/>
          <w:szCs w:val="24"/>
          <w:lang w:val="de-DE"/>
        </w:rPr>
        <w:t>,</w:t>
      </w:r>
      <w:r w:rsidRPr="00F17B7C">
        <w:rPr>
          <w:rFonts w:ascii="Calibri" w:eastAsia="Cambria" w:hAnsi="Calibri" w:cs="Times New Roman"/>
          <w:sz w:val="24"/>
          <w:szCs w:val="24"/>
          <w:lang w:val="de-DE"/>
        </w:rPr>
        <w:t xml:space="preserve"> mit und ohne Behinderung, </w:t>
      </w:r>
      <w:r w:rsidRPr="00D37979">
        <w:rPr>
          <w:rFonts w:ascii="Calibri" w:eastAsia="Cambria" w:hAnsi="Calibri" w:cs="Times New Roman"/>
          <w:sz w:val="24"/>
          <w:szCs w:val="24"/>
          <w:lang w:val="de-DE"/>
        </w:rPr>
        <w:t>unabhängig vo</w:t>
      </w:r>
      <w:r w:rsidRPr="00F17B7C">
        <w:rPr>
          <w:rFonts w:ascii="Calibri" w:eastAsia="Cambria" w:hAnsi="Calibri" w:cs="Times New Roman"/>
          <w:sz w:val="24"/>
          <w:szCs w:val="24"/>
          <w:lang w:val="de-DE"/>
        </w:rPr>
        <w:t xml:space="preserve">m jeweiligen </w:t>
      </w:r>
      <w:r w:rsidRPr="00D37979">
        <w:rPr>
          <w:rFonts w:ascii="Calibri" w:eastAsia="Cambria" w:hAnsi="Calibri" w:cs="Times New Roman"/>
          <w:sz w:val="24"/>
          <w:szCs w:val="24"/>
          <w:lang w:val="de-DE"/>
        </w:rPr>
        <w:t xml:space="preserve">Zugang zu Feminismus und Frauenbewegung und den Kontexten </w:t>
      </w:r>
      <w:r w:rsidRPr="00F17B7C">
        <w:rPr>
          <w:rFonts w:ascii="Calibri" w:eastAsia="Cambria" w:hAnsi="Calibri" w:cs="Times New Roman"/>
          <w:sz w:val="24"/>
          <w:szCs w:val="24"/>
          <w:lang w:val="de-DE"/>
        </w:rPr>
        <w:t>des</w:t>
      </w:r>
      <w:r w:rsidRPr="00D37979">
        <w:rPr>
          <w:rFonts w:ascii="Calibri" w:eastAsia="Cambria" w:hAnsi="Calibri" w:cs="Times New Roman"/>
          <w:sz w:val="24"/>
          <w:szCs w:val="24"/>
          <w:lang w:val="de-DE"/>
        </w:rPr>
        <w:t xml:space="preserve"> Engagements (aktionistisch-politische Gruppierungen, Fraueneinrichtungen im Sozial- Kultur- und Bildungsbereich, </w:t>
      </w:r>
      <w:r>
        <w:rPr>
          <w:rFonts w:ascii="Calibri" w:eastAsia="Cambria" w:hAnsi="Calibri" w:cs="Times New Roman"/>
          <w:sz w:val="24"/>
          <w:szCs w:val="24"/>
          <w:lang w:val="de-DE"/>
        </w:rPr>
        <w:t xml:space="preserve">Frauen in </w:t>
      </w:r>
      <w:r w:rsidRPr="00D37979">
        <w:rPr>
          <w:rFonts w:ascii="Calibri" w:eastAsia="Cambria" w:hAnsi="Calibri" w:cs="Times New Roman"/>
          <w:sz w:val="24"/>
          <w:szCs w:val="24"/>
          <w:lang w:val="de-DE"/>
        </w:rPr>
        <w:t>politischen Parteien</w:t>
      </w:r>
      <w:r>
        <w:rPr>
          <w:rFonts w:ascii="Calibri" w:eastAsia="Cambria" w:hAnsi="Calibri" w:cs="Times New Roman"/>
          <w:sz w:val="24"/>
          <w:szCs w:val="24"/>
          <w:lang w:val="de-DE"/>
        </w:rPr>
        <w:t>,</w:t>
      </w:r>
      <w:r w:rsidRPr="00D37979">
        <w:rPr>
          <w:rFonts w:ascii="Calibri" w:eastAsia="Cambria" w:hAnsi="Calibri" w:cs="Times New Roman"/>
          <w:sz w:val="24"/>
          <w:szCs w:val="24"/>
          <w:lang w:val="de-DE"/>
        </w:rPr>
        <w:t xml:space="preserve"> </w:t>
      </w:r>
      <w:r>
        <w:rPr>
          <w:rFonts w:ascii="Calibri" w:eastAsia="Cambria" w:hAnsi="Calibri" w:cs="Times New Roman"/>
          <w:sz w:val="24"/>
          <w:szCs w:val="24"/>
          <w:lang w:val="de-DE"/>
        </w:rPr>
        <w:t xml:space="preserve">bei der </w:t>
      </w:r>
      <w:r w:rsidRPr="00D37979">
        <w:rPr>
          <w:rFonts w:ascii="Calibri" w:eastAsia="Cambria" w:hAnsi="Calibri" w:cs="Times New Roman"/>
          <w:sz w:val="24"/>
          <w:szCs w:val="24"/>
          <w:lang w:val="de-DE"/>
        </w:rPr>
        <w:t>Gewerkschaft</w:t>
      </w:r>
      <w:r>
        <w:rPr>
          <w:rFonts w:ascii="Calibri" w:eastAsia="Cambria" w:hAnsi="Calibri" w:cs="Times New Roman"/>
          <w:sz w:val="24"/>
          <w:szCs w:val="24"/>
          <w:lang w:val="de-DE"/>
        </w:rPr>
        <w:t xml:space="preserve"> oder an der Universität</w:t>
      </w:r>
      <w:r w:rsidRPr="00D37979">
        <w:rPr>
          <w:rFonts w:ascii="Calibri" w:eastAsia="Cambria" w:hAnsi="Calibri" w:cs="Times New Roman"/>
          <w:sz w:val="24"/>
          <w:szCs w:val="24"/>
          <w:lang w:val="de-DE"/>
        </w:rPr>
        <w:t>, kämpferische Einzelpersonen,…).</w:t>
      </w:r>
    </w:p>
    <w:p w:rsidR="00DE3DE3" w:rsidRDefault="00DE3DE3" w:rsidP="00DE3DE3">
      <w:pPr>
        <w:spacing w:after="0" w:line="240" w:lineRule="auto"/>
        <w:jc w:val="both"/>
        <w:rPr>
          <w:rFonts w:ascii="Calibri" w:eastAsia="Cambria" w:hAnsi="Calibri" w:cs="Times New Roman"/>
          <w:sz w:val="24"/>
          <w:szCs w:val="24"/>
          <w:lang w:val="de-DE"/>
        </w:rPr>
      </w:pPr>
    </w:p>
    <w:p w:rsidR="00DE3DE3" w:rsidRDefault="00DE3DE3" w:rsidP="000C27FE">
      <w:pPr>
        <w:spacing w:after="0" w:line="240" w:lineRule="auto"/>
        <w:jc w:val="both"/>
        <w:rPr>
          <w:rFonts w:ascii="Calibri" w:eastAsia="Cambria" w:hAnsi="Calibri" w:cs="Times New Roman"/>
          <w:sz w:val="24"/>
          <w:szCs w:val="24"/>
          <w:lang w:val="de-DE"/>
        </w:rPr>
      </w:pPr>
      <w:r>
        <w:rPr>
          <w:rFonts w:ascii="Calibri" w:eastAsia="Cambria" w:hAnsi="Calibri" w:cs="Times New Roman"/>
          <w:sz w:val="24"/>
          <w:szCs w:val="24"/>
          <w:lang w:val="de-DE"/>
        </w:rPr>
        <w:t xml:space="preserve">Finanziell unterstützt und somit in dieser Form ermöglicht wurde dieser Vernetzungsprozess in erster Linie durch das Referat für Frauen, Familien und </w:t>
      </w:r>
      <w:proofErr w:type="spellStart"/>
      <w:r>
        <w:rPr>
          <w:rFonts w:ascii="Calibri" w:eastAsia="Cambria" w:hAnsi="Calibri" w:cs="Times New Roman"/>
          <w:sz w:val="24"/>
          <w:szCs w:val="24"/>
          <w:lang w:val="de-DE"/>
        </w:rPr>
        <w:t>SeniorInnen</w:t>
      </w:r>
      <w:proofErr w:type="spellEnd"/>
      <w:r>
        <w:rPr>
          <w:rFonts w:ascii="Calibri" w:eastAsia="Cambria" w:hAnsi="Calibri" w:cs="Times New Roman"/>
          <w:sz w:val="24"/>
          <w:szCs w:val="24"/>
          <w:lang w:val="de-DE"/>
        </w:rPr>
        <w:t xml:space="preserve"> der Stadt Innsbruck, außerdem erhält die Frauenvernetzungsgruppe eine Förderung vom Land Tirol, Abteilung Frauen und Gleichstellung.</w:t>
      </w:r>
    </w:p>
    <w:p w:rsidR="000C27FE" w:rsidRDefault="000C27FE" w:rsidP="000C27FE">
      <w:pPr>
        <w:spacing w:after="0" w:line="240" w:lineRule="auto"/>
        <w:jc w:val="both"/>
        <w:rPr>
          <w:rFonts w:ascii="Calibri" w:eastAsia="Cambria" w:hAnsi="Calibri" w:cs="Times New Roman"/>
          <w:sz w:val="24"/>
          <w:szCs w:val="24"/>
          <w:lang w:val="de-DE"/>
        </w:rPr>
      </w:pPr>
    </w:p>
    <w:p w:rsidR="000C27FE" w:rsidRDefault="000C27FE" w:rsidP="000C27FE">
      <w:pPr>
        <w:spacing w:after="0" w:line="240" w:lineRule="auto"/>
        <w:jc w:val="both"/>
        <w:rPr>
          <w:rFonts w:ascii="Calibri" w:eastAsia="Cambria" w:hAnsi="Calibri" w:cs="Times New Roman"/>
          <w:sz w:val="24"/>
          <w:szCs w:val="24"/>
          <w:lang w:val="de-DE"/>
        </w:rPr>
      </w:pPr>
      <w:r>
        <w:rPr>
          <w:rFonts w:ascii="Calibri" w:eastAsia="Cambria" w:hAnsi="Calibri" w:cs="Times New Roman"/>
          <w:noProof/>
          <w:sz w:val="24"/>
          <w:szCs w:val="24"/>
          <w:lang w:eastAsia="de-AT"/>
        </w:rPr>
        <w:drawing>
          <wp:inline distT="0" distB="0" distL="0" distR="0">
            <wp:extent cx="698824" cy="337549"/>
            <wp:effectExtent l="0" t="0" r="635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NNSBRUCK_2011rg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37" cy="344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mbria" w:hAnsi="Calibri" w:cs="Times New Roman"/>
          <w:sz w:val="24"/>
          <w:szCs w:val="24"/>
          <w:lang w:val="de-DE"/>
        </w:rPr>
        <w:t xml:space="preserve">            </w:t>
      </w:r>
      <w:r>
        <w:rPr>
          <w:rFonts w:ascii="Calibri" w:eastAsia="Cambria" w:hAnsi="Calibri" w:cs="Times New Roman"/>
          <w:noProof/>
          <w:sz w:val="24"/>
          <w:szCs w:val="24"/>
          <w:lang w:eastAsia="de-AT"/>
        </w:rPr>
        <w:drawing>
          <wp:inline distT="0" distB="0" distL="0" distR="0">
            <wp:extent cx="1066800" cy="435446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nsorlogo_gefoerdert_Regular_4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055" cy="44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DE3" w:rsidRDefault="00DE3DE3" w:rsidP="00DE3DE3">
      <w:pPr>
        <w:spacing w:after="0" w:line="264" w:lineRule="auto"/>
        <w:jc w:val="both"/>
        <w:rPr>
          <w:rFonts w:ascii="Calibri" w:eastAsia="Cambria" w:hAnsi="Calibri" w:cs="Times New Roman"/>
          <w:sz w:val="24"/>
          <w:szCs w:val="24"/>
          <w:lang w:val="de-DE"/>
        </w:rPr>
      </w:pPr>
    </w:p>
    <w:p w:rsidR="000C27FE" w:rsidRDefault="000C27FE" w:rsidP="00DE3DE3">
      <w:pPr>
        <w:spacing w:after="0" w:line="264" w:lineRule="auto"/>
        <w:jc w:val="both"/>
        <w:rPr>
          <w:rFonts w:ascii="Calibri" w:eastAsia="Cambria" w:hAnsi="Calibri" w:cs="Times New Roman"/>
          <w:sz w:val="24"/>
          <w:szCs w:val="24"/>
          <w:lang w:val="de-DE"/>
        </w:rPr>
      </w:pPr>
    </w:p>
    <w:p w:rsidR="00DE3DE3" w:rsidRPr="00D37979" w:rsidRDefault="00DE3DE3" w:rsidP="00DE3DE3">
      <w:pPr>
        <w:spacing w:after="0" w:line="240" w:lineRule="auto"/>
        <w:jc w:val="center"/>
        <w:rPr>
          <w:rFonts w:ascii="Calibri" w:eastAsia="Cambria" w:hAnsi="Calibri" w:cs="Times New Roman"/>
          <w:b/>
          <w:sz w:val="36"/>
          <w:szCs w:val="36"/>
          <w:lang w:val="de-DE"/>
        </w:rPr>
      </w:pPr>
      <w:r w:rsidRPr="00D37979">
        <w:rPr>
          <w:rFonts w:ascii="Calibri" w:eastAsia="Cambria" w:hAnsi="Calibri" w:cs="Times New Roman"/>
          <w:b/>
          <w:sz w:val="36"/>
          <w:szCs w:val="36"/>
          <w:lang w:val="de-DE"/>
        </w:rPr>
        <w:t>Jede Frau ist herzlich willkommen!!!</w:t>
      </w:r>
    </w:p>
    <w:p w:rsidR="00DE3DE3" w:rsidRDefault="00DE3DE3" w:rsidP="00DE3DE3">
      <w:pPr>
        <w:spacing w:after="0"/>
        <w:rPr>
          <w:b/>
          <w:u w:val="single"/>
        </w:rPr>
      </w:pPr>
    </w:p>
    <w:p w:rsidR="00DE3DE3" w:rsidRDefault="00DE3DE3" w:rsidP="00DE3DE3">
      <w:pPr>
        <w:spacing w:after="0"/>
        <w:rPr>
          <w:b/>
          <w:u w:val="single"/>
        </w:rPr>
      </w:pPr>
    </w:p>
    <w:p w:rsidR="00DE3DE3" w:rsidRPr="00DE3DE3" w:rsidRDefault="00DE3DE3" w:rsidP="00DE3DE3">
      <w:pPr>
        <w:spacing w:after="0" w:line="240" w:lineRule="auto"/>
        <w:jc w:val="both"/>
        <w:rPr>
          <w:rFonts w:ascii="Calibri" w:eastAsia="Cambria" w:hAnsi="Calibri" w:cs="Times New Roman"/>
          <w:b/>
          <w:sz w:val="24"/>
          <w:szCs w:val="24"/>
          <w:lang w:val="de-DE"/>
        </w:rPr>
      </w:pPr>
      <w:r w:rsidRPr="00DE3DE3">
        <w:rPr>
          <w:rFonts w:ascii="Calibri" w:eastAsia="Cambria" w:hAnsi="Calibri" w:cs="Times New Roman"/>
          <w:b/>
          <w:sz w:val="24"/>
          <w:szCs w:val="24"/>
          <w:lang w:val="de-DE"/>
        </w:rPr>
        <w:t>Frauenvernetzungsgruppe für Begegnung und Austausch, c/o Arbeitskreis Emanzipation</w:t>
      </w:r>
      <w:bookmarkStart w:id="0" w:name="_GoBack"/>
      <w:bookmarkEnd w:id="0"/>
      <w:r w:rsidRPr="00DE3DE3">
        <w:rPr>
          <w:rFonts w:ascii="Calibri" w:eastAsia="Cambria" w:hAnsi="Calibri" w:cs="Times New Roman"/>
          <w:b/>
          <w:sz w:val="24"/>
          <w:szCs w:val="24"/>
          <w:lang w:val="de-DE"/>
        </w:rPr>
        <w:t xml:space="preserve"> und Partnerschaft - AEP, Schöpfstraße 19, Innsbruck (Kontakt: office@aep.at). </w:t>
      </w:r>
    </w:p>
    <w:p w:rsidR="00621A12" w:rsidRDefault="00DE3DE3" w:rsidP="00DE3DE3">
      <w:pPr>
        <w:spacing w:after="0" w:line="240" w:lineRule="auto"/>
        <w:jc w:val="both"/>
        <w:rPr>
          <w:rFonts w:ascii="Calibri" w:eastAsia="Cambria" w:hAnsi="Calibri" w:cs="Times New Roman"/>
          <w:b/>
          <w:sz w:val="24"/>
          <w:szCs w:val="24"/>
          <w:lang w:val="de-DE"/>
        </w:rPr>
      </w:pPr>
      <w:r w:rsidRPr="00DE3DE3">
        <w:rPr>
          <w:rFonts w:ascii="Calibri" w:eastAsia="Cambria" w:hAnsi="Calibri" w:cs="Times New Roman"/>
          <w:b/>
          <w:sz w:val="24"/>
          <w:szCs w:val="24"/>
          <w:lang w:val="de-DE"/>
        </w:rPr>
        <w:t>Beteiligte Organisationen, Initiativen, Vereine:</w:t>
      </w:r>
    </w:p>
    <w:p w:rsidR="00DE3DE3" w:rsidRPr="00DE3DE3" w:rsidRDefault="00DE3DE3" w:rsidP="00DE3DE3">
      <w:pPr>
        <w:spacing w:after="0" w:line="240" w:lineRule="auto"/>
        <w:jc w:val="both"/>
        <w:rPr>
          <w:rFonts w:cs="Times New Roman"/>
          <w:b/>
        </w:rPr>
      </w:pPr>
      <w:proofErr w:type="spellStart"/>
      <w:r w:rsidRPr="00DE3DE3">
        <w:rPr>
          <w:rFonts w:cs="Times New Roman"/>
        </w:rPr>
        <w:t>Agru</w:t>
      </w:r>
      <w:proofErr w:type="spellEnd"/>
      <w:r w:rsidRPr="00DE3DE3">
        <w:rPr>
          <w:rFonts w:cs="Times New Roman"/>
        </w:rPr>
        <w:t xml:space="preserve"> Zora,</w:t>
      </w:r>
      <w:r w:rsidRPr="00DE3DE3">
        <w:rPr>
          <w:rFonts w:cs="Times New Roman"/>
          <w:b/>
        </w:rPr>
        <w:t xml:space="preserve"> </w:t>
      </w:r>
      <w:r w:rsidRPr="00DE3DE3">
        <w:rPr>
          <w:rFonts w:cs="Times New Roman"/>
        </w:rPr>
        <w:t xml:space="preserve">Aktion kritischer </w:t>
      </w:r>
      <w:proofErr w:type="spellStart"/>
      <w:r w:rsidRPr="00DE3DE3">
        <w:rPr>
          <w:rFonts w:cs="Times New Roman"/>
        </w:rPr>
        <w:t>Schüler_innen</w:t>
      </w:r>
      <w:proofErr w:type="spellEnd"/>
      <w:r w:rsidRPr="00DE3DE3">
        <w:rPr>
          <w:rFonts w:cs="Times New Roman"/>
        </w:rPr>
        <w:t xml:space="preserve"> - AKS,</w:t>
      </w:r>
      <w:r w:rsidRPr="00DE3DE3">
        <w:rPr>
          <w:rFonts w:cs="Times New Roman"/>
          <w:b/>
        </w:rPr>
        <w:t xml:space="preserve"> </w:t>
      </w:r>
      <w:proofErr w:type="spellStart"/>
      <w:r w:rsidRPr="00DE3DE3">
        <w:rPr>
          <w:rFonts w:cs="Times New Roman"/>
        </w:rPr>
        <w:t>Alevitische</w:t>
      </w:r>
      <w:proofErr w:type="spellEnd"/>
      <w:r w:rsidRPr="00DE3DE3">
        <w:rPr>
          <w:rFonts w:cs="Times New Roman"/>
        </w:rPr>
        <w:t xml:space="preserve"> Gemeinde Innsbruck (Innsbruck </w:t>
      </w:r>
      <w:proofErr w:type="spellStart"/>
      <w:r w:rsidRPr="00DE3DE3">
        <w:rPr>
          <w:rFonts w:cs="Times New Roman"/>
        </w:rPr>
        <w:t>Alevi</w:t>
      </w:r>
      <w:proofErr w:type="spellEnd"/>
      <w:r w:rsidRPr="00DE3DE3">
        <w:rPr>
          <w:rFonts w:cs="Times New Roman"/>
        </w:rPr>
        <w:t xml:space="preserve"> </w:t>
      </w:r>
      <w:proofErr w:type="spellStart"/>
      <w:r w:rsidRPr="00DE3DE3">
        <w:rPr>
          <w:rFonts w:cs="Times New Roman"/>
        </w:rPr>
        <w:t>Kültür</w:t>
      </w:r>
      <w:proofErr w:type="spellEnd"/>
      <w:r w:rsidRPr="00DE3DE3">
        <w:rPr>
          <w:rFonts w:cs="Times New Roman"/>
        </w:rPr>
        <w:t xml:space="preserve"> </w:t>
      </w:r>
      <w:proofErr w:type="spellStart"/>
      <w:r w:rsidRPr="00DE3DE3">
        <w:rPr>
          <w:rFonts w:cs="Times New Roman"/>
        </w:rPr>
        <w:t>Derneği</w:t>
      </w:r>
      <w:proofErr w:type="spellEnd"/>
      <w:r w:rsidRPr="00DE3DE3">
        <w:rPr>
          <w:rFonts w:cs="Times New Roman"/>
        </w:rPr>
        <w:t xml:space="preserve">), Amara - Kurdische Frauen (Kürt </w:t>
      </w:r>
      <w:proofErr w:type="spellStart"/>
      <w:r w:rsidRPr="00DE3DE3">
        <w:rPr>
          <w:rFonts w:cs="Times New Roman"/>
        </w:rPr>
        <w:t>Halk</w:t>
      </w:r>
      <w:proofErr w:type="spellEnd"/>
      <w:r w:rsidRPr="00DE3DE3">
        <w:rPr>
          <w:rFonts w:cs="Times New Roman"/>
        </w:rPr>
        <w:t xml:space="preserve"> Evi - Kurdisches Volkshaus), </w:t>
      </w:r>
      <w:proofErr w:type="spellStart"/>
      <w:r w:rsidRPr="00DE3DE3">
        <w:rPr>
          <w:rFonts w:cs="Times New Roman"/>
        </w:rPr>
        <w:t>bidok</w:t>
      </w:r>
      <w:proofErr w:type="spellEnd"/>
      <w:r w:rsidRPr="00DE3DE3">
        <w:rPr>
          <w:rFonts w:cs="Times New Roman"/>
        </w:rPr>
        <w:t xml:space="preserve">: Behinderung - Inklusion - Dokumentation, Büro für Gleichstellung und Gender Studies Universität Innsbruck, Demokratische Frauenplattform, </w:t>
      </w:r>
      <w:proofErr w:type="spellStart"/>
      <w:r w:rsidRPr="00DE3DE3">
        <w:rPr>
          <w:rFonts w:cs="Times New Roman"/>
        </w:rPr>
        <w:t>Dersim</w:t>
      </w:r>
      <w:proofErr w:type="spellEnd"/>
      <w:r w:rsidRPr="00DE3DE3">
        <w:rPr>
          <w:rFonts w:cs="Times New Roman"/>
        </w:rPr>
        <w:t xml:space="preserve"> Kultur- und Naturschutzverein, Die neue Frau (</w:t>
      </w:r>
      <w:proofErr w:type="spellStart"/>
      <w:r w:rsidRPr="00DE3DE3">
        <w:rPr>
          <w:rFonts w:cs="Times New Roman"/>
        </w:rPr>
        <w:t>Yeni</w:t>
      </w:r>
      <w:proofErr w:type="spellEnd"/>
      <w:r w:rsidRPr="00DE3DE3">
        <w:rPr>
          <w:rFonts w:cs="Times New Roman"/>
        </w:rPr>
        <w:t xml:space="preserve"> Kadın), Europäische Demokratische Frauenbewegung - ADKH (</w:t>
      </w:r>
      <w:proofErr w:type="spellStart"/>
      <w:r w:rsidRPr="00DE3DE3">
        <w:rPr>
          <w:rFonts w:cs="Times New Roman"/>
        </w:rPr>
        <w:t>Avrupa</w:t>
      </w:r>
      <w:proofErr w:type="spellEnd"/>
      <w:r w:rsidRPr="00DE3DE3">
        <w:rPr>
          <w:rFonts w:cs="Times New Roman"/>
        </w:rPr>
        <w:t xml:space="preserve"> </w:t>
      </w:r>
      <w:proofErr w:type="spellStart"/>
      <w:r w:rsidRPr="00DE3DE3">
        <w:rPr>
          <w:rFonts w:cs="Times New Roman"/>
        </w:rPr>
        <w:t>Demokratik</w:t>
      </w:r>
      <w:proofErr w:type="spellEnd"/>
      <w:r w:rsidRPr="00DE3DE3">
        <w:rPr>
          <w:rFonts w:cs="Times New Roman"/>
        </w:rPr>
        <w:t xml:space="preserve"> Kadın </w:t>
      </w:r>
      <w:proofErr w:type="spellStart"/>
      <w:r w:rsidRPr="00DE3DE3">
        <w:rPr>
          <w:rFonts w:cs="Times New Roman"/>
        </w:rPr>
        <w:t>Hareketi</w:t>
      </w:r>
      <w:proofErr w:type="spellEnd"/>
      <w:r w:rsidRPr="00DE3DE3">
        <w:rPr>
          <w:rFonts w:cs="Times New Roman"/>
        </w:rPr>
        <w:t xml:space="preserve">), </w:t>
      </w:r>
      <w:proofErr w:type="spellStart"/>
      <w:r w:rsidRPr="00DE3DE3">
        <w:rPr>
          <w:rFonts w:cs="Times New Roman"/>
        </w:rPr>
        <w:t>FiMMiT</w:t>
      </w:r>
      <w:proofErr w:type="spellEnd"/>
      <w:r w:rsidRPr="00DE3DE3">
        <w:rPr>
          <w:rFonts w:cs="Times New Roman"/>
        </w:rPr>
        <w:t xml:space="preserve"> - Fraueninitiative von Migrantinnen und Musliminnen in </w:t>
      </w:r>
      <w:proofErr w:type="spellStart"/>
      <w:r w:rsidRPr="00DE3DE3">
        <w:rPr>
          <w:rFonts w:cs="Times New Roman"/>
        </w:rPr>
        <w:t>Telfs</w:t>
      </w:r>
      <w:proofErr w:type="spellEnd"/>
      <w:r w:rsidRPr="00DE3DE3">
        <w:rPr>
          <w:rFonts w:cs="Times New Roman"/>
        </w:rPr>
        <w:t xml:space="preserve">, </w:t>
      </w:r>
      <w:proofErr w:type="spellStart"/>
      <w:r w:rsidRPr="00DE3DE3">
        <w:rPr>
          <w:rFonts w:cs="Times New Roman"/>
        </w:rPr>
        <w:t>FrauenLesbenVernetzung</w:t>
      </w:r>
      <w:proofErr w:type="spellEnd"/>
      <w:r w:rsidRPr="00DE3DE3">
        <w:rPr>
          <w:rFonts w:cs="Times New Roman"/>
        </w:rPr>
        <w:t xml:space="preserve"> Tirol – FLV (AEP-Frauenbibliothek, </w:t>
      </w:r>
      <w:proofErr w:type="spellStart"/>
      <w:r w:rsidRPr="00DE3DE3">
        <w:rPr>
          <w:rFonts w:cs="Times New Roman"/>
        </w:rPr>
        <w:t>Aranea</w:t>
      </w:r>
      <w:proofErr w:type="spellEnd"/>
      <w:r w:rsidRPr="00DE3DE3">
        <w:rPr>
          <w:rFonts w:cs="Times New Roman"/>
        </w:rPr>
        <w:t xml:space="preserve">, </w:t>
      </w:r>
      <w:proofErr w:type="spellStart"/>
      <w:r w:rsidRPr="00DE3DE3">
        <w:rPr>
          <w:rFonts w:cs="Times New Roman"/>
        </w:rPr>
        <w:t>ArchFem</w:t>
      </w:r>
      <w:proofErr w:type="spellEnd"/>
      <w:r w:rsidRPr="00DE3DE3">
        <w:rPr>
          <w:rFonts w:cs="Times New Roman"/>
        </w:rPr>
        <w:t xml:space="preserve">, Autonomes </w:t>
      </w:r>
      <w:proofErr w:type="spellStart"/>
      <w:r w:rsidRPr="00DE3DE3">
        <w:rPr>
          <w:rFonts w:cs="Times New Roman"/>
        </w:rPr>
        <w:t>FrauenLesbenZentrum</w:t>
      </w:r>
      <w:proofErr w:type="spellEnd"/>
      <w:r w:rsidRPr="00DE3DE3">
        <w:rPr>
          <w:rFonts w:cs="Times New Roman"/>
        </w:rPr>
        <w:t xml:space="preserve">, </w:t>
      </w:r>
      <w:proofErr w:type="spellStart"/>
      <w:r w:rsidRPr="00DE3DE3">
        <w:rPr>
          <w:rFonts w:cs="Times New Roman"/>
        </w:rPr>
        <w:t>Dowas</w:t>
      </w:r>
      <w:proofErr w:type="spellEnd"/>
      <w:r w:rsidRPr="00DE3DE3">
        <w:rPr>
          <w:rFonts w:cs="Times New Roman"/>
        </w:rPr>
        <w:t xml:space="preserve"> für Frauen, Frauenreferat der Diözese, Frauen aus allen Ländern, Frauen im Brennpunkt, Frauen gegen Vergewaltigung, Gleichbehandlungsanwaltschaft - Regionalbüro für die Gleichbehandlung von Frauen und Männern in der Arbeitswelt für Tirol, Salzburg und Vorarlberg, </w:t>
      </w:r>
      <w:proofErr w:type="spellStart"/>
      <w:r w:rsidRPr="00DE3DE3">
        <w:rPr>
          <w:rFonts w:cs="Times New Roman"/>
        </w:rPr>
        <w:t>iBUS</w:t>
      </w:r>
      <w:proofErr w:type="spellEnd"/>
      <w:r w:rsidRPr="00DE3DE3">
        <w:rPr>
          <w:rFonts w:cs="Times New Roman"/>
        </w:rPr>
        <w:t xml:space="preserve"> - Innsbrucker Beratung und Unterstützung für Sexarbeiterinnen, </w:t>
      </w:r>
      <w:proofErr w:type="spellStart"/>
      <w:r w:rsidRPr="00DE3DE3">
        <w:rPr>
          <w:rFonts w:cs="Times New Roman"/>
        </w:rPr>
        <w:t>Kinovi</w:t>
      </w:r>
      <w:proofErr w:type="spellEnd"/>
      <w:r w:rsidRPr="00DE3DE3">
        <w:rPr>
          <w:rFonts w:cs="Times New Roman"/>
        </w:rPr>
        <w:t xml:space="preserve">[sie]on, Verein Netzwerk Geschlechterforschung, Netzwerk österreichischer Frauen- und Mädchenberatungsstellen, Tiroler Frauenhaus), Grüne Frauen Tirol, Initiative Minderheiten, Integration Tirol, ÖGB-Frauen Region Innsbruck und Umgebung, Plattform Bleiberecht, SPÖ-Frauen Tirol, Tiroler Gesellschaft für </w:t>
      </w:r>
      <w:proofErr w:type="spellStart"/>
      <w:r w:rsidRPr="00DE3DE3">
        <w:rPr>
          <w:rFonts w:cs="Times New Roman"/>
        </w:rPr>
        <w:t>rassismuskritische</w:t>
      </w:r>
      <w:proofErr w:type="spellEnd"/>
      <w:r w:rsidRPr="00DE3DE3">
        <w:rPr>
          <w:rFonts w:cs="Times New Roman"/>
        </w:rPr>
        <w:t xml:space="preserve"> Arbeit - TIGRA, Verein LILITH, Weltgebetstag der Frauen.</w:t>
      </w:r>
    </w:p>
    <w:p w:rsidR="00DE3DE3" w:rsidRPr="00DE3DE3" w:rsidRDefault="00DE3DE3" w:rsidP="00DE3DE3">
      <w:pPr>
        <w:spacing w:after="0" w:line="240" w:lineRule="auto"/>
        <w:jc w:val="both"/>
        <w:rPr>
          <w:rFonts w:ascii="Calibri" w:eastAsia="Cambria" w:hAnsi="Calibri" w:cs="Times New Roman"/>
          <w:b/>
          <w:sz w:val="24"/>
          <w:szCs w:val="24"/>
          <w:lang w:val="de-DE"/>
        </w:rPr>
      </w:pPr>
    </w:p>
    <w:sectPr w:rsidR="00DE3DE3" w:rsidRPr="00DE3DE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DE3"/>
    <w:rsid w:val="000C27FE"/>
    <w:rsid w:val="00597AEB"/>
    <w:rsid w:val="00621A12"/>
    <w:rsid w:val="00DE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3D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3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3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E3D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3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3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AEP</Company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dcterms:created xsi:type="dcterms:W3CDTF">2015-03-06T12:14:00Z</dcterms:created>
  <dcterms:modified xsi:type="dcterms:W3CDTF">2015-03-06T12:14:00Z</dcterms:modified>
</cp:coreProperties>
</file>